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793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D46636" w:rsidTr="00D46636">
        <w:tc>
          <w:tcPr>
            <w:tcW w:w="5129" w:type="dxa"/>
          </w:tcPr>
          <w:p w:rsidR="00D46636" w:rsidRPr="00D83A96" w:rsidRDefault="00D46636" w:rsidP="00D46636">
            <w:pPr>
              <w:spacing w:line="276" w:lineRule="auto"/>
              <w:rPr>
                <w:rFonts w:ascii="Comic Sans MS" w:hAnsi="Comic Sans MS"/>
                <w:sz w:val="48"/>
                <w:szCs w:val="48"/>
              </w:rPr>
            </w:pPr>
            <w:r w:rsidRPr="00D83A96">
              <w:rPr>
                <w:rFonts w:ascii="Comic Sans MS" w:hAnsi="Comic Sans MS"/>
                <w:sz w:val="48"/>
                <w:szCs w:val="48"/>
              </w:rPr>
              <w:t>Reading in the EYFS</w:t>
            </w:r>
          </w:p>
        </w:tc>
        <w:tc>
          <w:tcPr>
            <w:tcW w:w="5129" w:type="dxa"/>
          </w:tcPr>
          <w:p w:rsidR="00D46636" w:rsidRPr="00D83A96" w:rsidRDefault="00D46636" w:rsidP="00D46636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Comic Sans MS" w:hAnsi="Comic Sans MS"/>
                <w:sz w:val="24"/>
                <w:szCs w:val="24"/>
              </w:rPr>
            </w:pPr>
            <w:r w:rsidRPr="00D83A96">
              <w:rPr>
                <w:rFonts w:ascii="Comic Sans MS" w:hAnsi="Comic Sans MS"/>
                <w:sz w:val="24"/>
                <w:szCs w:val="24"/>
              </w:rPr>
              <w:t xml:space="preserve">STAR time </w:t>
            </w:r>
            <w:r>
              <w:rPr>
                <w:rFonts w:ascii="Comic Sans MS" w:hAnsi="Comic Sans MS"/>
                <w:sz w:val="24"/>
                <w:szCs w:val="24"/>
              </w:rPr>
              <w:t xml:space="preserve">- </w:t>
            </w:r>
            <w:r w:rsidRPr="00D83A96">
              <w:rPr>
                <w:rFonts w:ascii="Comic Sans MS" w:hAnsi="Comic Sans MS"/>
                <w:sz w:val="24"/>
                <w:szCs w:val="24"/>
              </w:rPr>
              <w:t>daily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storytime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 session. </w:t>
            </w:r>
          </w:p>
        </w:tc>
        <w:tc>
          <w:tcPr>
            <w:tcW w:w="5130" w:type="dxa"/>
          </w:tcPr>
          <w:p w:rsidR="00D46636" w:rsidRPr="00D83A96" w:rsidRDefault="00D46636" w:rsidP="00D46636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color w:val="000000"/>
                <w:sz w:val="24"/>
                <w:szCs w:val="24"/>
              </w:rPr>
              <w:t>From week 3</w:t>
            </w:r>
            <w:r w:rsidRPr="00D83A96">
              <w:rPr>
                <w:rFonts w:ascii="Comic Sans MS" w:hAnsi="Comic Sans MS"/>
                <w:color w:val="000000"/>
                <w:sz w:val="24"/>
                <w:szCs w:val="24"/>
              </w:rPr>
              <w:t>, phoni</w:t>
            </w:r>
            <w:r>
              <w:rPr>
                <w:rFonts w:ascii="Comic Sans MS" w:hAnsi="Comic Sans MS"/>
                <w:color w:val="000000"/>
                <w:sz w:val="24"/>
                <w:szCs w:val="24"/>
              </w:rPr>
              <w:t>cs is taught whole-class -</w:t>
            </w:r>
            <w:r w:rsidRPr="00D83A96">
              <w:rPr>
                <w:rFonts w:ascii="Comic Sans MS" w:hAnsi="Comic Sans MS"/>
                <w:color w:val="000000"/>
                <w:sz w:val="24"/>
                <w:szCs w:val="24"/>
              </w:rPr>
              <w:t xml:space="preserve"> 1 sound per day</w:t>
            </w:r>
            <w:r>
              <w:rPr>
                <w:rFonts w:ascii="Comic Sans MS" w:hAnsi="Comic Sans MS"/>
                <w:color w:val="000000"/>
                <w:sz w:val="24"/>
                <w:szCs w:val="24"/>
              </w:rPr>
              <w:t>.</w:t>
            </w:r>
            <w:r w:rsidRPr="00D83A96">
              <w:rPr>
                <w:rFonts w:ascii="Comic Sans MS" w:hAnsi="Comic Sans MS"/>
                <w:color w:val="000000"/>
                <w:sz w:val="24"/>
                <w:szCs w:val="24"/>
              </w:rPr>
              <w:br/>
              <w:t xml:space="preserve">After </w:t>
            </w:r>
            <w:r>
              <w:rPr>
                <w:rFonts w:ascii="Comic Sans MS" w:hAnsi="Comic Sans MS"/>
                <w:color w:val="000000"/>
                <w:sz w:val="24"/>
                <w:szCs w:val="24"/>
              </w:rPr>
              <w:t>week 6,</w:t>
            </w:r>
            <w:r w:rsidRPr="00D83A96">
              <w:rPr>
                <w:rFonts w:ascii="Comic Sans MS" w:hAnsi="Comic Sans MS"/>
                <w:color w:val="000000"/>
                <w:sz w:val="24"/>
                <w:szCs w:val="24"/>
              </w:rPr>
              <w:t xml:space="preserve"> assessment</w:t>
            </w:r>
            <w:r>
              <w:rPr>
                <w:rFonts w:ascii="Comic Sans MS" w:hAnsi="Comic Sans MS"/>
                <w:color w:val="000000"/>
                <w:sz w:val="24"/>
                <w:szCs w:val="24"/>
              </w:rPr>
              <w:t>s</w:t>
            </w:r>
            <w:r w:rsidRPr="00D83A96">
              <w:rPr>
                <w:rFonts w:ascii="Comic Sans MS" w:hAnsi="Comic Sans MS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color w:val="000000"/>
                <w:sz w:val="24"/>
                <w:szCs w:val="24"/>
              </w:rPr>
              <w:t>take place, before</w:t>
            </w:r>
            <w:r w:rsidRPr="00D83A96">
              <w:rPr>
                <w:rFonts w:ascii="Comic Sans MS" w:hAnsi="Comic Sans MS"/>
                <w:color w:val="000000"/>
                <w:sz w:val="24"/>
                <w:szCs w:val="24"/>
              </w:rPr>
              <w:t xml:space="preserve"> differentiated groups</w:t>
            </w:r>
            <w:r>
              <w:rPr>
                <w:rFonts w:ascii="Comic Sans MS" w:hAnsi="Comic Sans MS"/>
                <w:color w:val="000000"/>
                <w:sz w:val="24"/>
                <w:szCs w:val="24"/>
              </w:rPr>
              <w:t>.</w:t>
            </w:r>
            <w:r>
              <w:rPr>
                <w:rFonts w:ascii="Comic Sans MS" w:hAnsi="Comic Sans MS"/>
                <w:color w:val="000000"/>
                <w:sz w:val="24"/>
                <w:szCs w:val="24"/>
              </w:rPr>
              <w:br/>
            </w:r>
          </w:p>
        </w:tc>
      </w:tr>
      <w:tr w:rsidR="00D46636" w:rsidTr="00D46636">
        <w:tc>
          <w:tcPr>
            <w:tcW w:w="5129" w:type="dxa"/>
          </w:tcPr>
          <w:p w:rsidR="00D46636" w:rsidRPr="00D83A96" w:rsidRDefault="00D46636" w:rsidP="00D46636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Comic Sans MS" w:hAnsi="Comic Sans MS"/>
                <w:sz w:val="24"/>
                <w:szCs w:val="24"/>
              </w:rPr>
            </w:pPr>
            <w:r w:rsidRPr="00D83A96">
              <w:rPr>
                <w:rFonts w:ascii="Comic Sans MS" w:hAnsi="Comic Sans MS"/>
                <w:sz w:val="24"/>
                <w:szCs w:val="24"/>
              </w:rPr>
              <w:t>Author of the Term</w:t>
            </w:r>
          </w:p>
        </w:tc>
        <w:tc>
          <w:tcPr>
            <w:tcW w:w="5129" w:type="dxa"/>
          </w:tcPr>
          <w:p w:rsidR="00D46636" w:rsidRPr="00D83A96" w:rsidRDefault="00D46636" w:rsidP="00D46636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color w:val="000000"/>
                <w:sz w:val="24"/>
                <w:szCs w:val="24"/>
              </w:rPr>
              <w:t>Phonics daily catch-up.</w:t>
            </w:r>
            <w:r w:rsidRPr="00D83A96">
              <w:rPr>
                <w:rFonts w:ascii="Comic Sans MS" w:hAnsi="Comic Sans MS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color w:val="000000"/>
                <w:sz w:val="24"/>
                <w:szCs w:val="24"/>
              </w:rPr>
              <w:t xml:space="preserve">Focus: </w:t>
            </w:r>
            <w:r w:rsidRPr="00D83A96">
              <w:rPr>
                <w:rFonts w:ascii="Comic Sans MS" w:hAnsi="Comic Sans MS"/>
                <w:color w:val="000000"/>
                <w:sz w:val="24"/>
                <w:szCs w:val="24"/>
              </w:rPr>
              <w:t>CVC</w:t>
            </w:r>
            <w:r>
              <w:rPr>
                <w:rFonts w:ascii="Comic Sans MS" w:hAnsi="Comic Sans MS"/>
                <w:color w:val="000000"/>
                <w:sz w:val="24"/>
                <w:szCs w:val="24"/>
              </w:rPr>
              <w:t xml:space="preserve"> words</w:t>
            </w:r>
            <w:r w:rsidRPr="00D83A96">
              <w:rPr>
                <w:rFonts w:ascii="Comic Sans MS" w:hAnsi="Comic Sans MS"/>
                <w:color w:val="000000"/>
                <w:sz w:val="24"/>
                <w:szCs w:val="24"/>
              </w:rPr>
              <w:t xml:space="preserve">, blending and revising initial sounds </w:t>
            </w:r>
            <w:r>
              <w:rPr>
                <w:rFonts w:ascii="Comic Sans MS" w:hAnsi="Comic Sans MS"/>
                <w:color w:val="000000"/>
                <w:sz w:val="24"/>
                <w:szCs w:val="24"/>
              </w:rPr>
              <w:t>(</w:t>
            </w:r>
            <w:r w:rsidRPr="00D83A96">
              <w:rPr>
                <w:rFonts w:ascii="Comic Sans MS" w:hAnsi="Comic Sans MS"/>
                <w:color w:val="000000"/>
                <w:sz w:val="24"/>
                <w:szCs w:val="24"/>
              </w:rPr>
              <w:t>for some</w:t>
            </w:r>
            <w:r>
              <w:rPr>
                <w:rFonts w:ascii="Comic Sans MS" w:hAnsi="Comic Sans MS"/>
                <w:color w:val="000000"/>
                <w:sz w:val="24"/>
                <w:szCs w:val="24"/>
              </w:rPr>
              <w:t xml:space="preserve">). </w:t>
            </w:r>
          </w:p>
        </w:tc>
        <w:tc>
          <w:tcPr>
            <w:tcW w:w="5130" w:type="dxa"/>
          </w:tcPr>
          <w:p w:rsidR="00D46636" w:rsidRPr="00D83A96" w:rsidRDefault="00D46636" w:rsidP="00D46636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color w:val="000000"/>
                <w:sz w:val="24"/>
                <w:szCs w:val="24"/>
              </w:rPr>
              <w:t>C</w:t>
            </w:r>
            <w:r w:rsidRPr="00D83A96">
              <w:rPr>
                <w:rFonts w:ascii="Comic Sans MS" w:hAnsi="Comic Sans MS"/>
                <w:color w:val="000000"/>
                <w:sz w:val="24"/>
                <w:szCs w:val="24"/>
              </w:rPr>
              <w:t>hildren read picture books and those with single letter correspondences.</w:t>
            </w:r>
            <w:r>
              <w:rPr>
                <w:rFonts w:ascii="Comic Sans MS" w:hAnsi="Comic Sans MS"/>
                <w:color w:val="000000"/>
                <w:sz w:val="24"/>
                <w:szCs w:val="24"/>
              </w:rPr>
              <w:t xml:space="preserve"> When</w:t>
            </w:r>
            <w:r w:rsidRPr="00D83A96">
              <w:rPr>
                <w:rFonts w:ascii="Comic Sans MS" w:hAnsi="Comic Sans MS"/>
                <w:color w:val="000000"/>
                <w:sz w:val="24"/>
                <w:szCs w:val="24"/>
              </w:rPr>
              <w:t xml:space="preserve"> children can blend, </w:t>
            </w:r>
            <w:r>
              <w:rPr>
                <w:rFonts w:ascii="Comic Sans MS" w:hAnsi="Comic Sans MS"/>
                <w:color w:val="000000"/>
                <w:sz w:val="24"/>
                <w:szCs w:val="24"/>
              </w:rPr>
              <w:t>they</w:t>
            </w:r>
            <w:r w:rsidRPr="00D83A96">
              <w:rPr>
                <w:rFonts w:ascii="Comic Sans MS" w:hAnsi="Comic Sans MS"/>
                <w:color w:val="000000"/>
                <w:sz w:val="24"/>
                <w:szCs w:val="24"/>
              </w:rPr>
              <w:t xml:space="preserve"> read books with words. </w:t>
            </w:r>
            <w:r>
              <w:rPr>
                <w:rFonts w:ascii="Comic Sans MS" w:hAnsi="Comic Sans MS"/>
                <w:color w:val="000000"/>
                <w:sz w:val="24"/>
                <w:szCs w:val="24"/>
              </w:rPr>
              <w:br/>
            </w:r>
          </w:p>
        </w:tc>
      </w:tr>
      <w:tr w:rsidR="00D46636" w:rsidTr="00D46636">
        <w:tc>
          <w:tcPr>
            <w:tcW w:w="5129" w:type="dxa"/>
          </w:tcPr>
          <w:p w:rsidR="00D46636" w:rsidRPr="00D83A96" w:rsidRDefault="00D46636" w:rsidP="00D46636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color w:val="000000"/>
                <w:sz w:val="24"/>
                <w:szCs w:val="24"/>
              </w:rPr>
              <w:t>All children are heard</w:t>
            </w:r>
            <w:r w:rsidRPr="00D83A96">
              <w:rPr>
                <w:rFonts w:ascii="Comic Sans MS" w:hAnsi="Comic Sans MS"/>
                <w:color w:val="000000"/>
                <w:sz w:val="24"/>
                <w:szCs w:val="24"/>
              </w:rPr>
              <w:t xml:space="preserve"> reading on a 1:1 weekly basis. </w:t>
            </w:r>
            <w:r w:rsidRPr="00D83A96">
              <w:rPr>
                <w:rFonts w:ascii="Comic Sans MS" w:hAnsi="Comic Sans MS"/>
                <w:color w:val="000000"/>
                <w:sz w:val="24"/>
                <w:szCs w:val="24"/>
              </w:rPr>
              <w:br/>
              <w:t>PPG, catch-up, SEND children listened to daily/more frequently</w:t>
            </w:r>
            <w:r w:rsidRPr="00D83A96">
              <w:rPr>
                <w:rFonts w:ascii="Comic Sans MS" w:hAnsi="Comic Sans MS"/>
                <w:color w:val="000000"/>
                <w:sz w:val="24"/>
                <w:szCs w:val="24"/>
              </w:rPr>
              <w:br/>
            </w:r>
            <w:r w:rsidRPr="0004391A">
              <w:rPr>
                <w:rFonts w:ascii="Comic Sans MS" w:hAnsi="Comic Sans MS"/>
                <w:i/>
                <w:color w:val="000000"/>
                <w:sz w:val="16"/>
                <w:szCs w:val="16"/>
              </w:rPr>
              <w:t xml:space="preserve">N.B. Books are chosen carefully and closely match learnt sounds, e.g. if children could read </w:t>
            </w:r>
            <w:proofErr w:type="spellStart"/>
            <w:r w:rsidRPr="0004391A">
              <w:rPr>
                <w:rFonts w:ascii="Comic Sans MS" w:hAnsi="Comic Sans MS"/>
                <w:b/>
                <w:bCs/>
                <w:i/>
                <w:iCs/>
                <w:color w:val="000000"/>
                <w:sz w:val="16"/>
                <w:szCs w:val="16"/>
              </w:rPr>
              <w:t>satpin</w:t>
            </w:r>
            <w:proofErr w:type="spellEnd"/>
            <w:r w:rsidRPr="0004391A">
              <w:rPr>
                <w:rFonts w:ascii="Comic Sans MS" w:hAnsi="Comic Sans MS"/>
                <w:i/>
                <w:color w:val="000000"/>
                <w:sz w:val="16"/>
                <w:szCs w:val="16"/>
              </w:rPr>
              <w:t xml:space="preserve"> they won’t be given a </w:t>
            </w:r>
            <w:proofErr w:type="spellStart"/>
            <w:r w:rsidRPr="0004391A">
              <w:rPr>
                <w:rFonts w:ascii="Comic Sans MS" w:hAnsi="Comic Sans MS"/>
                <w:i/>
                <w:color w:val="000000"/>
                <w:sz w:val="16"/>
                <w:szCs w:val="16"/>
              </w:rPr>
              <w:t>cvc</w:t>
            </w:r>
            <w:proofErr w:type="spellEnd"/>
            <w:r w:rsidRPr="0004391A">
              <w:rPr>
                <w:rFonts w:ascii="Comic Sans MS" w:hAnsi="Comic Sans MS"/>
                <w:i/>
                <w:color w:val="000000"/>
                <w:sz w:val="16"/>
                <w:szCs w:val="16"/>
              </w:rPr>
              <w:t xml:space="preserve"> book that has words with </w:t>
            </w:r>
            <w:proofErr w:type="spellStart"/>
            <w:r w:rsidRPr="0004391A">
              <w:rPr>
                <w:rFonts w:ascii="Comic Sans MS" w:hAnsi="Comic Sans MS"/>
                <w:b/>
                <w:bCs/>
                <w:i/>
                <w:iCs/>
                <w:color w:val="000000"/>
                <w:sz w:val="16"/>
                <w:szCs w:val="16"/>
              </w:rPr>
              <w:t>jvwz</w:t>
            </w:r>
            <w:proofErr w:type="spellEnd"/>
            <w:r w:rsidRPr="0004391A">
              <w:rPr>
                <w:rFonts w:ascii="Comic Sans MS" w:hAnsi="Comic Sans MS"/>
                <w:b/>
                <w:bCs/>
                <w:i/>
                <w:iCs/>
                <w:color w:val="000000"/>
                <w:sz w:val="16"/>
                <w:szCs w:val="16"/>
              </w:rPr>
              <w:t xml:space="preserve"> </w:t>
            </w:r>
            <w:r w:rsidRPr="0004391A">
              <w:rPr>
                <w:rFonts w:ascii="Comic Sans MS" w:hAnsi="Comic Sans MS"/>
                <w:i/>
                <w:color w:val="000000"/>
                <w:sz w:val="16"/>
                <w:szCs w:val="16"/>
              </w:rPr>
              <w:t>for example.</w:t>
            </w:r>
          </w:p>
        </w:tc>
        <w:tc>
          <w:tcPr>
            <w:tcW w:w="5129" w:type="dxa"/>
          </w:tcPr>
          <w:p w:rsidR="00D46636" w:rsidRPr="00C667F1" w:rsidRDefault="00D46636" w:rsidP="00D46636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color w:val="000000"/>
                <w:sz w:val="24"/>
                <w:szCs w:val="24"/>
              </w:rPr>
              <w:t>Regular</w:t>
            </w:r>
            <w:r w:rsidRPr="00D83A96">
              <w:rPr>
                <w:rFonts w:ascii="Comic Sans MS" w:hAnsi="Comic Sans MS"/>
                <w:color w:val="000000"/>
                <w:sz w:val="24"/>
                <w:szCs w:val="24"/>
              </w:rPr>
              <w:t xml:space="preserve"> story-time sessions </w:t>
            </w:r>
            <w:r>
              <w:rPr>
                <w:rFonts w:ascii="Comic Sans MS" w:hAnsi="Comic Sans MS"/>
                <w:color w:val="000000"/>
                <w:sz w:val="24"/>
                <w:szCs w:val="24"/>
              </w:rPr>
              <w:t>.</w:t>
            </w:r>
          </w:p>
          <w:p w:rsidR="00D46636" w:rsidRPr="00C667F1" w:rsidRDefault="00D46636" w:rsidP="00D46636">
            <w:pPr>
              <w:spacing w:line="276" w:lineRule="auto"/>
              <w:ind w:left="360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color w:val="000000"/>
                <w:sz w:val="24"/>
                <w:szCs w:val="24"/>
              </w:rPr>
              <w:br/>
              <w:t xml:space="preserve">    C</w:t>
            </w:r>
            <w:r w:rsidRPr="00C667F1">
              <w:rPr>
                <w:rFonts w:ascii="Comic Sans MS" w:hAnsi="Comic Sans MS"/>
                <w:color w:val="000000"/>
                <w:sz w:val="24"/>
                <w:szCs w:val="24"/>
              </w:rPr>
              <w:t>hildren and families</w:t>
            </w:r>
            <w:r>
              <w:rPr>
                <w:rFonts w:ascii="Comic Sans MS" w:hAnsi="Comic Sans MS"/>
                <w:color w:val="000000"/>
                <w:sz w:val="24"/>
                <w:szCs w:val="24"/>
              </w:rPr>
              <w:t xml:space="preserve"> invited.</w:t>
            </w:r>
          </w:p>
        </w:tc>
        <w:tc>
          <w:tcPr>
            <w:tcW w:w="5130" w:type="dxa"/>
          </w:tcPr>
          <w:p w:rsidR="00D46636" w:rsidRPr="00D83A96" w:rsidRDefault="00D46636" w:rsidP="00D46636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color w:val="222222"/>
                <w:sz w:val="24"/>
                <w:szCs w:val="24"/>
                <w:shd w:val="clear" w:color="auto" w:fill="FFFFFF"/>
              </w:rPr>
              <w:t>Children have access to</w:t>
            </w:r>
            <w:r w:rsidRPr="00D83A96">
              <w:rPr>
                <w:rFonts w:ascii="Comic Sans MS" w:hAnsi="Comic Sans MS"/>
                <w:color w:val="222222"/>
                <w:sz w:val="24"/>
                <w:szCs w:val="24"/>
                <w:shd w:val="clear" w:color="auto" w:fill="FFFFFF"/>
              </w:rPr>
              <w:t xml:space="preserve"> a range of thematic stories each day to provide the children with ideas to base their stori</w:t>
            </w:r>
            <w:r>
              <w:rPr>
                <w:rFonts w:ascii="Comic Sans MS" w:hAnsi="Comic Sans MS"/>
                <w:color w:val="222222"/>
                <w:sz w:val="24"/>
                <w:szCs w:val="24"/>
                <w:shd w:val="clear" w:color="auto" w:fill="FFFFFF"/>
              </w:rPr>
              <w:t xml:space="preserve">es/writing on. </w:t>
            </w:r>
            <w:r>
              <w:rPr>
                <w:rFonts w:ascii="Comic Sans MS" w:hAnsi="Comic Sans MS"/>
                <w:color w:val="222222"/>
                <w:sz w:val="24"/>
                <w:szCs w:val="24"/>
                <w:shd w:val="clear" w:color="auto" w:fill="FFFFFF"/>
              </w:rPr>
              <w:br/>
            </w:r>
          </w:p>
        </w:tc>
      </w:tr>
      <w:tr w:rsidR="00D46636" w:rsidTr="00D46636">
        <w:tc>
          <w:tcPr>
            <w:tcW w:w="5129" w:type="dxa"/>
          </w:tcPr>
          <w:p w:rsidR="00D46636" w:rsidRPr="00D83A96" w:rsidRDefault="00D46636" w:rsidP="00D46636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Comic Sans MS" w:hAnsi="Comic Sans MS"/>
                <w:sz w:val="24"/>
                <w:szCs w:val="24"/>
              </w:rPr>
            </w:pPr>
            <w:r w:rsidRPr="00D83A96">
              <w:rPr>
                <w:rFonts w:ascii="Comic Sans MS" w:hAnsi="Comic Sans MS"/>
                <w:color w:val="000000"/>
                <w:sz w:val="24"/>
                <w:szCs w:val="24"/>
              </w:rPr>
              <w:t>EYFS section of whole-school questioning document used to develop high standards in early comprehension.</w:t>
            </w:r>
            <w:r>
              <w:rPr>
                <w:rFonts w:ascii="Comic Sans MS" w:hAnsi="Comic Sans MS"/>
                <w:color w:val="000000"/>
                <w:sz w:val="24"/>
                <w:szCs w:val="24"/>
              </w:rPr>
              <w:br/>
            </w:r>
          </w:p>
        </w:tc>
        <w:tc>
          <w:tcPr>
            <w:tcW w:w="5129" w:type="dxa"/>
          </w:tcPr>
          <w:p w:rsidR="00D46636" w:rsidRPr="00D83A96" w:rsidRDefault="00D46636" w:rsidP="00D46636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Comic Sans MS" w:hAnsi="Comic Sans MS"/>
                <w:sz w:val="24"/>
                <w:szCs w:val="24"/>
              </w:rPr>
            </w:pPr>
            <w:r w:rsidRPr="00D83A96">
              <w:rPr>
                <w:rFonts w:ascii="Comic Sans MS" w:hAnsi="Comic Sans MS"/>
                <w:color w:val="000000"/>
                <w:sz w:val="24"/>
                <w:szCs w:val="24"/>
              </w:rPr>
              <w:t>High-quality text (weekly) in continuous provision for reading and writing activities.</w:t>
            </w:r>
            <w:r>
              <w:rPr>
                <w:rFonts w:ascii="Comic Sans MS" w:hAnsi="Comic Sans MS"/>
                <w:color w:val="000000"/>
                <w:sz w:val="24"/>
                <w:szCs w:val="24"/>
              </w:rPr>
              <w:t xml:space="preserve"> Provision is enhanced by resources which encourage retelling and acting of the story of the week. </w:t>
            </w:r>
          </w:p>
        </w:tc>
        <w:tc>
          <w:tcPr>
            <w:tcW w:w="5130" w:type="dxa"/>
          </w:tcPr>
          <w:p w:rsidR="00D46636" w:rsidRPr="00D83A96" w:rsidRDefault="00D46636" w:rsidP="00D46636">
            <w:pPr>
              <w:spacing w:line="276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2FB0F354" wp14:editId="3273A24D">
                  <wp:simplePos x="0" y="0"/>
                  <wp:positionH relativeFrom="column">
                    <wp:posOffset>996315</wp:posOffset>
                  </wp:positionH>
                  <wp:positionV relativeFrom="paragraph">
                    <wp:posOffset>70485</wp:posOffset>
                  </wp:positionV>
                  <wp:extent cx="1313180" cy="1046657"/>
                  <wp:effectExtent l="0" t="0" r="1270" b="1270"/>
                  <wp:wrapSquare wrapText="bothSides"/>
                  <wp:docPr id="1" name="Picture 1" descr="Barton St Peter's Relationship and Sex Education Case Stud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arton St Peter's Relationship and Sex Education Case Study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187" t="5989" r="13340"/>
                          <a:stretch/>
                        </pic:blipFill>
                        <pic:spPr bwMode="auto">
                          <a:xfrm>
                            <a:off x="0" y="0"/>
                            <a:ext cx="1313180" cy="10466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4A2458" w:rsidRDefault="004A2458"/>
    <w:p w:rsidR="00D46636" w:rsidRDefault="00D46636">
      <w:bookmarkStart w:id="0" w:name="_GoBack"/>
      <w:bookmarkEnd w:id="0"/>
    </w:p>
    <w:p w:rsidR="00D46636" w:rsidRPr="00D46636" w:rsidRDefault="00D46636">
      <w:pPr>
        <w:rPr>
          <w:b/>
          <w:u w:val="single"/>
        </w:rPr>
      </w:pPr>
      <w:r w:rsidRPr="00D46636">
        <w:rPr>
          <w:b/>
          <w:u w:val="single"/>
        </w:rPr>
        <w:t>September 2023</w:t>
      </w:r>
    </w:p>
    <w:sectPr w:rsidR="00D46636" w:rsidRPr="00D46636" w:rsidSect="00D4663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644BF8"/>
    <w:multiLevelType w:val="hybridMultilevel"/>
    <w:tmpl w:val="4AAC3DC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6636"/>
    <w:rsid w:val="004A2458"/>
    <w:rsid w:val="00D46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0E0BC8"/>
  <w15:chartTrackingRefBased/>
  <w15:docId w15:val="{66BC9B37-45C0-497A-A14E-3F7DACAE70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663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466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466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 Wilson</dc:creator>
  <cp:keywords/>
  <dc:description/>
  <cp:lastModifiedBy>Rob Wilson</cp:lastModifiedBy>
  <cp:revision>1</cp:revision>
  <dcterms:created xsi:type="dcterms:W3CDTF">2023-09-05T13:04:00Z</dcterms:created>
  <dcterms:modified xsi:type="dcterms:W3CDTF">2023-09-05T13:06:00Z</dcterms:modified>
</cp:coreProperties>
</file>