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5C9" w:rsidRDefault="00047E3D" w:rsidP="00047E3D">
      <w:pPr>
        <w:jc w:val="center"/>
        <w:rPr>
          <w:b/>
          <w:sz w:val="32"/>
          <w:szCs w:val="32"/>
        </w:rPr>
      </w:pPr>
      <w:r w:rsidRPr="00047E3D">
        <w:rPr>
          <w:b/>
          <w:sz w:val="32"/>
          <w:szCs w:val="32"/>
        </w:rPr>
        <w:t>Equality Objectives 2024-2027</w:t>
      </w:r>
    </w:p>
    <w:p w:rsidR="00047E3D" w:rsidRDefault="00047E3D" w:rsidP="00047E3D">
      <w:pPr>
        <w:jc w:val="center"/>
      </w:pPr>
      <w:r>
        <w:t>The Equality Act requires us to publish equality objectives, which are reviewed at least once every 4 years.</w:t>
      </w:r>
    </w:p>
    <w:p w:rsidR="00047E3D" w:rsidRDefault="00047E3D" w:rsidP="00047E3D">
      <w:pPr>
        <w:jc w:val="center"/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3487"/>
        <w:gridCol w:w="3487"/>
        <w:gridCol w:w="7480"/>
      </w:tblGrid>
      <w:tr w:rsidR="00766FE6" w:rsidTr="00766FE6">
        <w:tc>
          <w:tcPr>
            <w:tcW w:w="3487" w:type="dxa"/>
          </w:tcPr>
          <w:p w:rsidR="00766FE6" w:rsidRDefault="00766FE6" w:rsidP="00047E3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Equality Objective</w:t>
            </w:r>
          </w:p>
        </w:tc>
        <w:tc>
          <w:tcPr>
            <w:tcW w:w="3487" w:type="dxa"/>
          </w:tcPr>
          <w:p w:rsidR="00766FE6" w:rsidRDefault="00766FE6" w:rsidP="00047E3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Rationale</w:t>
            </w:r>
          </w:p>
        </w:tc>
        <w:tc>
          <w:tcPr>
            <w:tcW w:w="7480" w:type="dxa"/>
          </w:tcPr>
          <w:p w:rsidR="00766FE6" w:rsidRDefault="00766FE6" w:rsidP="00047E3D">
            <w:pPr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sz w:val="32"/>
                <w:szCs w:val="32"/>
              </w:rPr>
              <w:t>Actions</w:t>
            </w:r>
          </w:p>
        </w:tc>
      </w:tr>
      <w:tr w:rsidR="00766FE6" w:rsidTr="00766FE6">
        <w:tc>
          <w:tcPr>
            <w:tcW w:w="3487" w:type="dxa"/>
          </w:tcPr>
          <w:p w:rsidR="00766FE6" w:rsidRDefault="00766FE6" w:rsidP="00047E3D">
            <w:r>
              <w:t xml:space="preserve">To provide support and challenge for </w:t>
            </w:r>
            <w:proofErr w:type="gramStart"/>
            <w:r>
              <w:t>more able</w:t>
            </w:r>
            <w:proofErr w:type="gramEnd"/>
            <w:r>
              <w:t xml:space="preserve"> children from all vulnerability groups to enable them to realise their potential.</w:t>
            </w:r>
          </w:p>
          <w:p w:rsidR="00766FE6" w:rsidRDefault="00766FE6" w:rsidP="00047E3D">
            <w:pPr>
              <w:rPr>
                <w:b/>
                <w:sz w:val="32"/>
                <w:szCs w:val="32"/>
              </w:rPr>
            </w:pPr>
          </w:p>
        </w:tc>
        <w:tc>
          <w:tcPr>
            <w:tcW w:w="3487" w:type="dxa"/>
          </w:tcPr>
          <w:p w:rsidR="00766FE6" w:rsidRDefault="00766FE6" w:rsidP="00651E2F">
            <w:pPr>
              <w:rPr>
                <w:b/>
                <w:sz w:val="32"/>
                <w:szCs w:val="32"/>
              </w:rPr>
            </w:pPr>
            <w:r>
              <w:t>Our data shows inconsistencies in terms of the number of children achieving Greater Depth in core subjects, in comparison to national data, year on year.</w:t>
            </w:r>
          </w:p>
        </w:tc>
        <w:tc>
          <w:tcPr>
            <w:tcW w:w="7480" w:type="dxa"/>
          </w:tcPr>
          <w:p w:rsidR="00766FE6" w:rsidRDefault="00766FE6" w:rsidP="00047E3D">
            <w:r>
              <w:t xml:space="preserve">*Analyse data on a termly basis, identifying and providing appropriate intervention for those children who demonstrate the potential to achieve Greater Depth outcomes. </w:t>
            </w:r>
          </w:p>
          <w:p w:rsidR="00766FE6" w:rsidRPr="00047E3D" w:rsidRDefault="00766FE6" w:rsidP="00047E3D">
            <w:pPr>
              <w:rPr>
                <w:b/>
                <w:sz w:val="32"/>
                <w:szCs w:val="32"/>
              </w:rPr>
            </w:pPr>
            <w:r>
              <w:t>*Greater Depth to be a focus for pupil progress meetings</w:t>
            </w:r>
          </w:p>
          <w:p w:rsidR="00766FE6" w:rsidRDefault="00766FE6" w:rsidP="00047E3D">
            <w:r>
              <w:t>*Monitor provision and performance of all groups of children on an individual basis to ensure that they have full and equal access to the curriculum.</w:t>
            </w:r>
          </w:p>
          <w:p w:rsidR="00766FE6" w:rsidRDefault="00766FE6" w:rsidP="00047E3D">
            <w:r>
              <w:t xml:space="preserve"> *Ensure high expectations for all children by exposing all children (as appropriate) to higher level concepts in order to remove any ‘glass ceiling’ to learning ensuring appropriate scaffolding as required</w:t>
            </w:r>
          </w:p>
          <w:p w:rsidR="00766FE6" w:rsidRDefault="00766FE6" w:rsidP="00047E3D">
            <w:r>
              <w:t xml:space="preserve">*Subject leaders review provision continually to ensure equality of opportunity for all children. </w:t>
            </w:r>
          </w:p>
          <w:p w:rsidR="00766FE6" w:rsidRDefault="00766FE6" w:rsidP="00047E3D">
            <w:r>
              <w:t xml:space="preserve">*Provide comprehensive pastoral support for those children who are identified as having barriers which prevent them from achieving their potential. </w:t>
            </w:r>
            <w:proofErr w:type="gramStart"/>
            <w:r>
              <w:t>( Attendance</w:t>
            </w:r>
            <w:proofErr w:type="gramEnd"/>
            <w:r>
              <w:t>, mental health, safeguarding)</w:t>
            </w:r>
          </w:p>
          <w:p w:rsidR="00766FE6" w:rsidRPr="00047E3D" w:rsidRDefault="00766FE6" w:rsidP="00047E3D">
            <w:pPr>
              <w:rPr>
                <w:b/>
                <w:sz w:val="32"/>
                <w:szCs w:val="32"/>
              </w:rPr>
            </w:pPr>
          </w:p>
        </w:tc>
      </w:tr>
      <w:tr w:rsidR="00766FE6" w:rsidTr="00766FE6">
        <w:tc>
          <w:tcPr>
            <w:tcW w:w="3487" w:type="dxa"/>
          </w:tcPr>
          <w:p w:rsidR="00766FE6" w:rsidRDefault="00766FE6" w:rsidP="00047E3D">
            <w:r>
              <w:t>To remove the barriers to learning for children with SEND to enable them to make progress in line with their peers.</w:t>
            </w:r>
          </w:p>
          <w:p w:rsidR="00766FE6" w:rsidRDefault="00766FE6" w:rsidP="00047E3D">
            <w:pPr>
              <w:rPr>
                <w:b/>
                <w:sz w:val="32"/>
                <w:szCs w:val="32"/>
              </w:rPr>
            </w:pPr>
          </w:p>
        </w:tc>
        <w:tc>
          <w:tcPr>
            <w:tcW w:w="3487" w:type="dxa"/>
          </w:tcPr>
          <w:p w:rsidR="00766FE6" w:rsidRPr="00047E3D" w:rsidRDefault="00766FE6" w:rsidP="00047E3D">
            <w:r>
              <w:t>We have an increasing number of SEN children coming into the school with ever increasing levels of need.</w:t>
            </w:r>
          </w:p>
        </w:tc>
        <w:tc>
          <w:tcPr>
            <w:tcW w:w="7480" w:type="dxa"/>
          </w:tcPr>
          <w:p w:rsidR="00766FE6" w:rsidRDefault="00766FE6" w:rsidP="00047E3D">
            <w:r>
              <w:t>*Analyse data by SEND group on a termly basis, identifying and providing appropriate intervention for those children who are underachieving compared to their peers.</w:t>
            </w:r>
          </w:p>
          <w:p w:rsidR="00766FE6" w:rsidRDefault="00766FE6" w:rsidP="00047E3D">
            <w:r>
              <w:t>* Monitor the effectiveness of interventions on a termly basis</w:t>
            </w:r>
          </w:p>
          <w:p w:rsidR="00766FE6" w:rsidRDefault="00766FE6" w:rsidP="00047E3D">
            <w:r>
              <w:t xml:space="preserve"> *Promote independence and consider barriers to success in all subject areas, ensuring these are fully addressed. </w:t>
            </w:r>
          </w:p>
          <w:p w:rsidR="00766FE6" w:rsidRDefault="00766FE6" w:rsidP="00047E3D">
            <w:r>
              <w:t>*Monitor provision and performance of SEND children on an individual basis to ensure that they have full and equal access to all areas of the curriculum compared to their peers.</w:t>
            </w:r>
          </w:p>
          <w:p w:rsidR="00766FE6" w:rsidRDefault="00766FE6" w:rsidP="00047E3D">
            <w:r>
              <w:t xml:space="preserve">*Subject leaders review provision continually to ensure equality of opportunity for SEND children. </w:t>
            </w:r>
          </w:p>
          <w:p w:rsidR="00766FE6" w:rsidRDefault="00766FE6" w:rsidP="00047E3D">
            <w:r>
              <w:t xml:space="preserve">*Make reasonable adjustments as appropriate. </w:t>
            </w:r>
          </w:p>
          <w:p w:rsidR="00766FE6" w:rsidRDefault="00766FE6" w:rsidP="00047E3D">
            <w:r>
              <w:t xml:space="preserve">* Provide SENCO support and training for staff according to the specific needs of children. </w:t>
            </w:r>
          </w:p>
          <w:p w:rsidR="00766FE6" w:rsidRDefault="00766FE6" w:rsidP="00047E3D">
            <w:r>
              <w:lastRenderedPageBreak/>
              <w:t xml:space="preserve">*Provide auxiliary aids, scaffolds and services for disabled children as reasonable and appropriate. </w:t>
            </w:r>
          </w:p>
          <w:p w:rsidR="00766FE6" w:rsidRDefault="00766FE6" w:rsidP="00047E3D">
            <w:r>
              <w:t xml:space="preserve">*Create Individual Education Plans and involve families in their implementation. </w:t>
            </w:r>
          </w:p>
          <w:p w:rsidR="00766FE6" w:rsidRPr="00047E3D" w:rsidRDefault="00766FE6" w:rsidP="00047E3D">
            <w:r>
              <w:t>*Where appropriate, work with outside agencies where children are not making good progress, despite appropriate intervention.</w:t>
            </w:r>
          </w:p>
        </w:tc>
      </w:tr>
      <w:tr w:rsidR="00766FE6" w:rsidTr="00766FE6">
        <w:tc>
          <w:tcPr>
            <w:tcW w:w="3487" w:type="dxa"/>
          </w:tcPr>
          <w:p w:rsidR="00766FE6" w:rsidRDefault="00766FE6" w:rsidP="00047E3D">
            <w:pPr>
              <w:rPr>
                <w:b/>
                <w:sz w:val="32"/>
                <w:szCs w:val="32"/>
              </w:rPr>
            </w:pPr>
            <w:r>
              <w:lastRenderedPageBreak/>
              <w:t>To promote spiritual, moral, social and cultural development through all appropriate curricular opportunities with particular reference to issues of equality and diversity, particularly with regard to culture and faith groups.</w:t>
            </w:r>
          </w:p>
        </w:tc>
        <w:tc>
          <w:tcPr>
            <w:tcW w:w="3487" w:type="dxa"/>
          </w:tcPr>
          <w:p w:rsidR="00766FE6" w:rsidRPr="00047E3D" w:rsidRDefault="00766FE6" w:rsidP="00047E3D">
            <w:pPr>
              <w:jc w:val="center"/>
            </w:pPr>
            <w:r w:rsidRPr="00047E3D">
              <w:t>The school community</w:t>
            </w:r>
            <w:r>
              <w:t xml:space="preserve"> is almost wholly white British ( 86% ) which also reflects the locality and so it is important to expose the children to a range of cultures and faiths.</w:t>
            </w:r>
          </w:p>
        </w:tc>
        <w:tc>
          <w:tcPr>
            <w:tcW w:w="7480" w:type="dxa"/>
          </w:tcPr>
          <w:p w:rsidR="00766FE6" w:rsidRDefault="00766FE6" w:rsidP="00A45AD3">
            <w:r>
              <w:t>*Authors, artists and musicians of the term to be reviewed to ensure diversity</w:t>
            </w:r>
          </w:p>
          <w:p w:rsidR="00766FE6" w:rsidRDefault="00766FE6" w:rsidP="00A45AD3">
            <w:r>
              <w:t>*Provide all pupils with opportunities to participate in a range of musical events covering a diverse range of styles and origins</w:t>
            </w:r>
          </w:p>
          <w:p w:rsidR="00766FE6" w:rsidRDefault="00766FE6" w:rsidP="00A45AD3">
            <w:r>
              <w:t xml:space="preserve"> *Develop opportunities for children to participate in a range of global partnership events and develop relationships with schools overseas. </w:t>
            </w:r>
            <w:proofErr w:type="gramStart"/>
            <w:r>
              <w:t xml:space="preserve">( </w:t>
            </w:r>
            <w:proofErr w:type="spellStart"/>
            <w:r>
              <w:t>Edukaid</w:t>
            </w:r>
            <w:proofErr w:type="spellEnd"/>
            <w:proofErr w:type="gramEnd"/>
            <w:r>
              <w:t xml:space="preserve">) </w:t>
            </w:r>
          </w:p>
          <w:p w:rsidR="00766FE6" w:rsidRDefault="00766FE6" w:rsidP="00A45AD3">
            <w:r>
              <w:t>*Provide support for children whose first language is not English</w:t>
            </w:r>
          </w:p>
          <w:p w:rsidR="00766FE6" w:rsidRDefault="00766FE6" w:rsidP="00A45AD3">
            <w:r>
              <w:t xml:space="preserve">* Plan a schedule of educational visits and visitors to expose the children to a range of faiths and cultures </w:t>
            </w:r>
            <w:proofErr w:type="gramStart"/>
            <w:r>
              <w:t>( Mr</w:t>
            </w:r>
            <w:proofErr w:type="gramEnd"/>
            <w:r>
              <w:t xml:space="preserve"> </w:t>
            </w:r>
            <w:proofErr w:type="spellStart"/>
            <w:r>
              <w:t>Kotwal</w:t>
            </w:r>
            <w:proofErr w:type="spellEnd"/>
            <w:r>
              <w:t xml:space="preserve">, Indri, Bob </w:t>
            </w:r>
            <w:proofErr w:type="spellStart"/>
            <w:r>
              <w:t>Kiddle</w:t>
            </w:r>
            <w:proofErr w:type="spellEnd"/>
            <w:r>
              <w:t>, Mosque Visit, Temple visit )</w:t>
            </w:r>
          </w:p>
          <w:p w:rsidR="00766FE6" w:rsidRDefault="00766FE6" w:rsidP="00A45AD3">
            <w:pPr>
              <w:rPr>
                <w:b/>
                <w:sz w:val="32"/>
                <w:szCs w:val="32"/>
              </w:rPr>
            </w:pPr>
            <w:r>
              <w:t xml:space="preserve">* Ensure books in the library are regularly updated to show diversity </w:t>
            </w:r>
          </w:p>
        </w:tc>
      </w:tr>
    </w:tbl>
    <w:p w:rsidR="00047E3D" w:rsidRPr="00047E3D" w:rsidRDefault="00047E3D" w:rsidP="00047E3D">
      <w:pPr>
        <w:jc w:val="center"/>
        <w:rPr>
          <w:b/>
          <w:sz w:val="32"/>
          <w:szCs w:val="32"/>
        </w:rPr>
      </w:pPr>
    </w:p>
    <w:p w:rsidR="00047E3D" w:rsidRPr="00047E3D" w:rsidRDefault="00047E3D" w:rsidP="00047E3D">
      <w:pPr>
        <w:jc w:val="center"/>
        <w:rPr>
          <w:sz w:val="32"/>
          <w:szCs w:val="32"/>
        </w:rPr>
      </w:pPr>
    </w:p>
    <w:sectPr w:rsidR="00047E3D" w:rsidRPr="00047E3D" w:rsidSect="00047E3D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8091E"/>
    <w:multiLevelType w:val="hybridMultilevel"/>
    <w:tmpl w:val="D5D60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E3D"/>
    <w:rsid w:val="00047E3D"/>
    <w:rsid w:val="00651E2F"/>
    <w:rsid w:val="0068192A"/>
    <w:rsid w:val="00766FE6"/>
    <w:rsid w:val="00A45AD3"/>
    <w:rsid w:val="00B2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2E3168-BD2F-416D-A445-B646E98DA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7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Adeline Brack</dc:creator>
  <cp:keywords/>
  <dc:description/>
  <cp:lastModifiedBy>Adeline Brack</cp:lastModifiedBy>
  <cp:revision>2</cp:revision>
  <dcterms:created xsi:type="dcterms:W3CDTF">2024-11-18T11:17:00Z</dcterms:created>
  <dcterms:modified xsi:type="dcterms:W3CDTF">2024-11-18T11:17:00Z</dcterms:modified>
</cp:coreProperties>
</file>