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topFromText="180" w:bottomFromText="180" w:vertAnchor="text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9"/>
        <w:gridCol w:w="5129"/>
        <w:gridCol w:w="5130"/>
      </w:tblGrid>
      <w:tr w:rsidR="00BD1568" w:rsidTr="00BD1568">
        <w:trPr>
          <w:trHeight w:val="2258"/>
        </w:trPr>
        <w:tc>
          <w:tcPr>
            <w:tcW w:w="5129" w:type="dxa"/>
          </w:tcPr>
          <w:p w:rsidR="00BD1568" w:rsidRPr="00BD1568" w:rsidRDefault="00BD1568" w:rsidP="00F81E23">
            <w:pPr>
              <w:spacing w:line="276" w:lineRule="auto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>Reading in the EYFS</w:t>
            </w:r>
          </w:p>
        </w:tc>
        <w:tc>
          <w:tcPr>
            <w:tcW w:w="5129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after="160" w:line="276" w:lineRule="auto"/>
              <w:ind w:left="285" w:hanging="285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>Lots of access to stories both with staff and independently in key areas of the classroom</w:t>
            </w:r>
          </w:p>
        </w:tc>
        <w:tc>
          <w:tcPr>
            <w:tcW w:w="5130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after="160" w:line="276" w:lineRule="auto"/>
              <w:ind w:left="264" w:hanging="284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 xml:space="preserve">From week 3, phonics is taught whole-class using Read Write </w:t>
            </w:r>
            <w:proofErr w:type="spellStart"/>
            <w:r w:rsidRPr="00BD1568">
              <w:rPr>
                <w:rFonts w:eastAsia="Comic Sans MS"/>
                <w:sz w:val="24"/>
                <w:szCs w:val="24"/>
              </w:rPr>
              <w:t>Inc</w:t>
            </w:r>
            <w:proofErr w:type="spellEnd"/>
            <w:r w:rsidRPr="00BD1568">
              <w:rPr>
                <w:rFonts w:eastAsia="Comic Sans MS"/>
                <w:sz w:val="24"/>
                <w:szCs w:val="24"/>
              </w:rPr>
              <w:t xml:space="preserve"> - 1 sound per day.</w:t>
            </w:r>
            <w:r w:rsidRPr="00BD1568">
              <w:rPr>
                <w:rFonts w:eastAsia="Comic Sans MS"/>
                <w:sz w:val="24"/>
                <w:szCs w:val="24"/>
              </w:rPr>
              <w:br/>
              <w:t>After week 6, assessments take place and the children will be placed in groups.</w:t>
            </w:r>
          </w:p>
        </w:tc>
      </w:tr>
      <w:tr w:rsidR="00BD1568" w:rsidTr="00F81E23">
        <w:tc>
          <w:tcPr>
            <w:tcW w:w="5129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after="160" w:line="276" w:lineRule="auto"/>
              <w:ind w:left="459" w:hanging="283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>The class has an Author of the Term - this is a key author who is talked about and shared regularly with the children. There will be more books from this author in the reading/cosy corner</w:t>
            </w:r>
          </w:p>
        </w:tc>
        <w:tc>
          <w:tcPr>
            <w:tcW w:w="5129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after="160" w:line="276" w:lineRule="auto"/>
              <w:ind w:left="285" w:hanging="285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 xml:space="preserve">Support staff will deliver phonics daily catch-up to children who need this. Focus: CVC words, blending and revising initial sounds as needed. </w:t>
            </w:r>
          </w:p>
        </w:tc>
        <w:tc>
          <w:tcPr>
            <w:tcW w:w="5130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line="276" w:lineRule="auto"/>
              <w:ind w:left="264" w:hanging="284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 xml:space="preserve">Children read picture books and those with single letter correspondences initially.  When children can blend, they will be given books with words. </w:t>
            </w:r>
          </w:p>
          <w:p w:rsidR="00BD1568" w:rsidRPr="00BD1568" w:rsidRDefault="00BD1568" w:rsidP="00BD1568">
            <w:pPr>
              <w:spacing w:line="276" w:lineRule="auto"/>
              <w:ind w:left="264" w:hanging="284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>Children read at least 3 x a week at home which is noted in their diary and recognised with a Friday celebration. This can be their school book or home favourites</w:t>
            </w:r>
          </w:p>
        </w:tc>
      </w:tr>
      <w:tr w:rsidR="00BD1568" w:rsidTr="00F81E23">
        <w:tc>
          <w:tcPr>
            <w:tcW w:w="5129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 xml:space="preserve">All children are heard reading on a 1:1 weekly basis by an adult in school. </w:t>
            </w:r>
            <w:r w:rsidRPr="00BD1568">
              <w:rPr>
                <w:rFonts w:eastAsia="Comic Sans MS"/>
                <w:sz w:val="24"/>
                <w:szCs w:val="24"/>
              </w:rPr>
              <w:br/>
              <w:t>PPG, catch-up, SEND children listened to daily/more frequently</w:t>
            </w:r>
          </w:p>
          <w:p w:rsidR="00BD1568" w:rsidRPr="00BD1568" w:rsidRDefault="00BD1568" w:rsidP="00BD1568">
            <w:pPr>
              <w:spacing w:line="276" w:lineRule="auto"/>
              <w:ind w:left="459" w:hanging="283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>Books will only be changed when children are proficient with that text</w:t>
            </w:r>
          </w:p>
          <w:p w:rsidR="00BD1568" w:rsidRPr="00BD1568" w:rsidRDefault="00BD1568" w:rsidP="00BD1568">
            <w:pPr>
              <w:spacing w:after="160" w:line="276" w:lineRule="auto"/>
              <w:ind w:left="459" w:hanging="283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i/>
                <w:sz w:val="24"/>
                <w:szCs w:val="24"/>
              </w:rPr>
              <w:t xml:space="preserve">N.B. Books are chosen carefully and closely match learnt sounds, e.g. if children could only read </w:t>
            </w:r>
            <w:proofErr w:type="spellStart"/>
            <w:r w:rsidRPr="00BD1568">
              <w:rPr>
                <w:rFonts w:eastAsia="Comic Sans MS"/>
                <w:b/>
                <w:i/>
                <w:sz w:val="24"/>
                <w:szCs w:val="24"/>
              </w:rPr>
              <w:t>satpin</w:t>
            </w:r>
            <w:proofErr w:type="spellEnd"/>
            <w:r w:rsidRPr="00BD1568">
              <w:rPr>
                <w:rFonts w:eastAsia="Comic Sans MS"/>
                <w:i/>
                <w:sz w:val="24"/>
                <w:szCs w:val="24"/>
              </w:rPr>
              <w:t xml:space="preserve"> they won’t be given a </w:t>
            </w:r>
            <w:proofErr w:type="spellStart"/>
            <w:r w:rsidRPr="00BD1568">
              <w:rPr>
                <w:rFonts w:eastAsia="Comic Sans MS"/>
                <w:i/>
                <w:sz w:val="24"/>
                <w:szCs w:val="24"/>
              </w:rPr>
              <w:t>cvc</w:t>
            </w:r>
            <w:proofErr w:type="spellEnd"/>
            <w:r w:rsidRPr="00BD1568">
              <w:rPr>
                <w:rFonts w:eastAsia="Comic Sans MS"/>
                <w:i/>
                <w:sz w:val="24"/>
                <w:szCs w:val="24"/>
              </w:rPr>
              <w:t xml:space="preserve"> book that has words with </w:t>
            </w:r>
            <w:proofErr w:type="spellStart"/>
            <w:r w:rsidRPr="00BD1568">
              <w:rPr>
                <w:rFonts w:eastAsia="Comic Sans MS"/>
                <w:b/>
                <w:i/>
                <w:sz w:val="24"/>
                <w:szCs w:val="24"/>
              </w:rPr>
              <w:t>jvwz</w:t>
            </w:r>
            <w:proofErr w:type="spellEnd"/>
            <w:r w:rsidRPr="00BD1568">
              <w:rPr>
                <w:rFonts w:eastAsia="Comic Sans MS"/>
                <w:b/>
                <w:i/>
                <w:sz w:val="24"/>
                <w:szCs w:val="24"/>
              </w:rPr>
              <w:t xml:space="preserve"> </w:t>
            </w:r>
            <w:r w:rsidRPr="00BD1568">
              <w:rPr>
                <w:rFonts w:eastAsia="Comic Sans MS"/>
                <w:i/>
                <w:sz w:val="24"/>
                <w:szCs w:val="24"/>
              </w:rPr>
              <w:t>for example.</w:t>
            </w:r>
          </w:p>
        </w:tc>
        <w:tc>
          <w:tcPr>
            <w:tcW w:w="5129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after="160" w:line="276" w:lineRule="auto"/>
              <w:ind w:left="285" w:hanging="285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>Regular story-time sessions in school where younger siblings and family members are invited to join to promote a love or reading and reading for pleasure</w:t>
            </w:r>
          </w:p>
        </w:tc>
        <w:tc>
          <w:tcPr>
            <w:tcW w:w="5130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after="160" w:line="276" w:lineRule="auto"/>
              <w:ind w:left="264" w:hanging="284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color w:val="222222"/>
                <w:sz w:val="24"/>
                <w:szCs w:val="24"/>
                <w:highlight w:val="white"/>
              </w:rPr>
              <w:t>Children access a range of thematic stories each day to provide them with ideas to base their stories/writing on and in provision writing is linked to the overarching theme from the stories each week.</w:t>
            </w:r>
            <w:r w:rsidRPr="00BD1568">
              <w:rPr>
                <w:rFonts w:eastAsia="Comic Sans MS"/>
                <w:color w:val="222222"/>
                <w:sz w:val="24"/>
                <w:szCs w:val="24"/>
                <w:highlight w:val="white"/>
              </w:rPr>
              <w:br/>
            </w:r>
          </w:p>
        </w:tc>
      </w:tr>
      <w:tr w:rsidR="00BD1568" w:rsidTr="00F81E23">
        <w:tc>
          <w:tcPr>
            <w:tcW w:w="5129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after="160" w:line="276" w:lineRule="auto"/>
              <w:ind w:left="318" w:hanging="284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>EYFS section of whole-school questioning document used to develop high standards in early comprehension.</w:t>
            </w:r>
          </w:p>
        </w:tc>
        <w:tc>
          <w:tcPr>
            <w:tcW w:w="5129" w:type="dxa"/>
          </w:tcPr>
          <w:p w:rsidR="00BD1568" w:rsidRPr="00BD1568" w:rsidRDefault="00BD1568" w:rsidP="00BD1568">
            <w:pPr>
              <w:numPr>
                <w:ilvl w:val="0"/>
                <w:numId w:val="1"/>
              </w:numPr>
              <w:spacing w:after="160" w:line="276" w:lineRule="auto"/>
              <w:ind w:left="318" w:hanging="284"/>
              <w:rPr>
                <w:rFonts w:eastAsia="Comic Sans MS"/>
                <w:sz w:val="24"/>
                <w:szCs w:val="24"/>
              </w:rPr>
            </w:pPr>
            <w:r w:rsidRPr="00BD1568">
              <w:rPr>
                <w:rFonts w:eastAsia="Comic Sans MS"/>
                <w:sz w:val="24"/>
                <w:szCs w:val="24"/>
              </w:rPr>
              <w:t>High-quality text (weekly) in continuous provision for reading and writing activities.</w:t>
            </w:r>
          </w:p>
        </w:tc>
        <w:tc>
          <w:tcPr>
            <w:tcW w:w="5130" w:type="dxa"/>
          </w:tcPr>
          <w:p w:rsidR="00BD1568" w:rsidRPr="00BD1568" w:rsidRDefault="00BD1568" w:rsidP="00F81E23">
            <w:pPr>
              <w:spacing w:line="276" w:lineRule="auto"/>
              <w:rPr>
                <w:rFonts w:eastAsia="Comic Sans MS"/>
                <w:sz w:val="24"/>
                <w:szCs w:val="24"/>
              </w:rPr>
            </w:pPr>
            <w:r w:rsidRPr="00BD156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hidden="0" allowOverlap="1" wp14:anchorId="335E7399" wp14:editId="4985931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70485</wp:posOffset>
                  </wp:positionV>
                  <wp:extent cx="1313180" cy="1046657"/>
                  <wp:effectExtent l="0" t="0" r="0" b="0"/>
                  <wp:wrapSquare wrapText="bothSides" distT="0" distB="0" distL="114300" distR="114300"/>
                  <wp:docPr id="1" name="image1.png" descr="Barton St Peter's Relationship and Sex Education Case Stud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arton St Peter's Relationship and Sex Education Case Study"/>
                          <pic:cNvPicPr preferRelativeResize="0"/>
                        </pic:nvPicPr>
                        <pic:blipFill>
                          <a:blip r:embed="rId5"/>
                          <a:srcRect l="14187" t="5988" r="13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1046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27DF6" w:rsidRDefault="00C27DF6">
      <w:pPr>
        <w:spacing w:after="160" w:line="259" w:lineRule="auto"/>
      </w:pPr>
      <w:bookmarkStart w:id="0" w:name="_GoBack"/>
      <w:bookmarkEnd w:id="0"/>
    </w:p>
    <w:sectPr w:rsidR="00C27DF6" w:rsidSect="00BD1568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2370"/>
    <w:multiLevelType w:val="multilevel"/>
    <w:tmpl w:val="7A5A3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F6"/>
    <w:rsid w:val="00BD1568"/>
    <w:rsid w:val="00C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1B71"/>
  <w15:docId w15:val="{14DF2571-EC5E-407B-85E8-97D396FF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Wilson</dc:creator>
  <cp:lastModifiedBy>Rob Wilson</cp:lastModifiedBy>
  <cp:revision>2</cp:revision>
  <dcterms:created xsi:type="dcterms:W3CDTF">2025-09-17T09:34:00Z</dcterms:created>
  <dcterms:modified xsi:type="dcterms:W3CDTF">2025-09-17T09:34:00Z</dcterms:modified>
</cp:coreProperties>
</file>